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BF2FA" w14:textId="77777777" w:rsidR="00E563D3" w:rsidRPr="006228B7" w:rsidRDefault="00E563D3" w:rsidP="00E563D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6228B7">
        <w:rPr>
          <w:rFonts w:ascii="Times New Roman" w:hAnsi="Times New Roman" w:cs="Times New Roman"/>
          <w:i/>
          <w:iCs/>
          <w:sz w:val="20"/>
          <w:szCs w:val="20"/>
        </w:rPr>
        <w:t xml:space="preserve">Załącznik do zasad </w:t>
      </w:r>
      <w:r w:rsidRPr="006228B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odbywania i zaliczania praktyk zawodowych na kierunku</w:t>
      </w:r>
    </w:p>
    <w:p w14:paraId="5CA51139" w14:textId="6CFEAF36" w:rsidR="00E563D3" w:rsidRPr="006228B7" w:rsidRDefault="00E563D3" w:rsidP="00E563D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6228B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archeologia studia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drugiego</w:t>
      </w:r>
      <w:r w:rsidRPr="006228B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stopnia</w:t>
      </w:r>
    </w:p>
    <w:p w14:paraId="0F69643B" w14:textId="77777777" w:rsidR="00E563D3" w:rsidRDefault="00E563D3" w:rsidP="00D40E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8329D" w14:textId="77777777" w:rsidR="00E563D3" w:rsidRDefault="00E563D3" w:rsidP="00D40E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9E429" w14:textId="5936D578" w:rsidR="00A30BD8" w:rsidRDefault="00AF2455" w:rsidP="00D40E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E95">
        <w:rPr>
          <w:rFonts w:ascii="Times New Roman" w:hAnsi="Times New Roman" w:cs="Times New Roman"/>
          <w:b/>
          <w:bCs/>
          <w:sz w:val="24"/>
          <w:szCs w:val="24"/>
        </w:rPr>
        <w:t>Ramowy program praktyk</w:t>
      </w:r>
      <w:r w:rsidR="00D40E95" w:rsidRPr="00D40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118E22" w14:textId="57AB03B9" w:rsidR="00DF3FAE" w:rsidRPr="00D40E95" w:rsidRDefault="00A30BD8" w:rsidP="00D40E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D40E95" w:rsidRPr="00D40E95">
        <w:rPr>
          <w:rFonts w:ascii="Times New Roman" w:hAnsi="Times New Roman" w:cs="Times New Roman"/>
          <w:b/>
          <w:bCs/>
          <w:sz w:val="24"/>
          <w:szCs w:val="24"/>
        </w:rPr>
        <w:t xml:space="preserve"> kierunku archeologia </w:t>
      </w:r>
      <w:r>
        <w:rPr>
          <w:rFonts w:ascii="Times New Roman" w:hAnsi="Times New Roman" w:cs="Times New Roman"/>
          <w:b/>
          <w:bCs/>
          <w:sz w:val="24"/>
          <w:szCs w:val="24"/>
        </w:rPr>
        <w:t>studia drugiego</w:t>
      </w:r>
      <w:r w:rsidR="00D40E95" w:rsidRPr="00D40E95">
        <w:rPr>
          <w:rFonts w:ascii="Times New Roman" w:hAnsi="Times New Roman" w:cs="Times New Roman"/>
          <w:b/>
          <w:bCs/>
          <w:sz w:val="24"/>
          <w:szCs w:val="24"/>
        </w:rPr>
        <w:t xml:space="preserve"> stop</w:t>
      </w:r>
      <w:r>
        <w:rPr>
          <w:rFonts w:ascii="Times New Roman" w:hAnsi="Times New Roman" w:cs="Times New Roman"/>
          <w:b/>
          <w:bCs/>
          <w:sz w:val="24"/>
          <w:szCs w:val="24"/>
        </w:rPr>
        <w:t>nia</w:t>
      </w:r>
    </w:p>
    <w:p w14:paraId="3B7437C3" w14:textId="77777777" w:rsidR="009653EA" w:rsidRDefault="009653EA" w:rsidP="00FE6E00">
      <w:pPr>
        <w:autoSpaceDE w:val="0"/>
        <w:autoSpaceDN w:val="0"/>
        <w:adjustRightInd w:val="0"/>
        <w:spacing w:after="240" w:line="276" w:lineRule="auto"/>
        <w:ind w:firstLine="360"/>
        <w:jc w:val="both"/>
      </w:pPr>
    </w:p>
    <w:p w14:paraId="3BCA7FD3" w14:textId="77777777" w:rsidR="009653EA" w:rsidRDefault="009653EA" w:rsidP="00FE6E00">
      <w:pPr>
        <w:autoSpaceDE w:val="0"/>
        <w:autoSpaceDN w:val="0"/>
        <w:adjustRightInd w:val="0"/>
        <w:spacing w:after="240" w:line="276" w:lineRule="auto"/>
        <w:ind w:firstLine="360"/>
        <w:jc w:val="both"/>
      </w:pPr>
    </w:p>
    <w:p w14:paraId="2ADEDA4B" w14:textId="77777777" w:rsidR="003605C8" w:rsidRDefault="003605C8" w:rsidP="003605C8">
      <w:pPr>
        <w:autoSpaceDE w:val="0"/>
        <w:autoSpaceDN w:val="0"/>
        <w:adjustRightInd w:val="0"/>
        <w:spacing w:after="24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26F">
        <w:rPr>
          <w:rFonts w:ascii="Times New Roman" w:hAnsi="Times New Roman" w:cs="Times New Roman"/>
          <w:sz w:val="24"/>
          <w:szCs w:val="24"/>
        </w:rPr>
        <w:t xml:space="preserve">Celem praktyk jest </w:t>
      </w:r>
      <w:r w:rsidRPr="0099326F">
        <w:rPr>
          <w:rFonts w:ascii="Times New Roman" w:eastAsia="Calibri" w:hAnsi="Times New Roman" w:cs="Times New Roman"/>
          <w:sz w:val="24"/>
          <w:szCs w:val="24"/>
        </w:rPr>
        <w:t>przygotowanie studenta do wykonywania w przyszłości zawodu archeologa</w:t>
      </w:r>
      <w:r>
        <w:rPr>
          <w:rFonts w:ascii="Times New Roman" w:eastAsia="Calibri" w:hAnsi="Times New Roman" w:cs="Times New Roman"/>
          <w:sz w:val="24"/>
          <w:szCs w:val="24"/>
        </w:rPr>
        <w:t>. Udział w badaniach wykopaliskowych umożliwia nabycie szeregu umiejętności praktycznych - zarówno tych, które wymagają wiedzy teoretycznej, jak i tzw. kompetencji miękkich, bez których nie można prawidłowo zaplanować i prowadzić własnych badań.</w:t>
      </w:r>
    </w:p>
    <w:p w14:paraId="034A74AF" w14:textId="42694052" w:rsidR="00AF2455" w:rsidRDefault="003605C8" w:rsidP="003605C8">
      <w:pPr>
        <w:autoSpaceDE w:val="0"/>
        <w:autoSpaceDN w:val="0"/>
        <w:adjustRightInd w:val="0"/>
        <w:spacing w:after="24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Badania wykopaliskowe mają charakter niszczący, a więc niepowtarzalny. Wszelkie działania podejmowane w ich toku winny zatem mieć charakter świadomy. Niedopuszczalne jest zlecanie studentowi wykonywania czynności, których sens i cel pozostaje niejasny lub nieznany. Wymaga to wprowadzenia studenta we wszystkie etapy planowania i realizacji prac badawczych. Prawidłowo przeprowadzone praktyki zawodowe powinny uwzględniać wyjaśnienie, instruktaż, a w razie potrzeby także dyskusję poświęconą takim zagadnieniom jak</w:t>
      </w:r>
      <w:r w:rsidR="00FE6E00" w:rsidRPr="52407DA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1941282" w14:textId="73B8683D" w:rsidR="00FE6E00" w:rsidRDefault="00FE6E00" w:rsidP="00E563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charakter stanowiska - chronologia, funkcja, historia badań i dotychczasowe rezultaty (o ile stanowisko było już badane);</w:t>
      </w:r>
    </w:p>
    <w:p w14:paraId="53F2BED3" w14:textId="66B22E71" w:rsidR="00FE6E00" w:rsidRDefault="00FE6E00" w:rsidP="00E563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 programu/projektu badań, cel badań w bieżącym sezonie;</w:t>
      </w:r>
    </w:p>
    <w:p w14:paraId="158B054B" w14:textId="77777777" w:rsidR="006E76A2" w:rsidRPr="006E76A2" w:rsidRDefault="00FE6E00" w:rsidP="00E563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charakterystyka przyjętej strategii badań (wielkość i lokalizacja wykopów, </w:t>
      </w:r>
      <w:r w:rsidR="002C63CB">
        <w:rPr>
          <w:rFonts w:ascii="Times New Roman" w:eastAsia="Calibri" w:hAnsi="Times New Roman" w:cs="Times New Roman"/>
          <w:sz w:val="24"/>
          <w:szCs w:val="24"/>
        </w:rPr>
        <w:t>komplementarne badania paleośrodowiskowe itd.);</w:t>
      </w:r>
      <w:r w:rsidR="006E76A2" w:rsidRPr="006E76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2EDBB" w14:textId="77777777" w:rsidR="003605C8" w:rsidRPr="002C63CB" w:rsidRDefault="003605C8" w:rsidP="003605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lokalnej geomorfologii, układów stratyfikacyjnych i procesów podepozycyjnych;</w:t>
      </w:r>
    </w:p>
    <w:p w14:paraId="11853239" w14:textId="77777777" w:rsidR="006E76A2" w:rsidRPr="002C63CB" w:rsidRDefault="006E76A2" w:rsidP="00E563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kategorii źródeł ruchomych, z którymi student może mieć do czynienia w trakcie badań;</w:t>
      </w:r>
    </w:p>
    <w:p w14:paraId="7C0470B1" w14:textId="5F9AE9E8" w:rsidR="002C63CB" w:rsidRPr="00B8393C" w:rsidRDefault="002C63CB" w:rsidP="00E563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charakterystyka przyjętych elementów metodyki badań</w:t>
      </w:r>
      <w:r w:rsidR="00B8393C">
        <w:rPr>
          <w:rFonts w:ascii="Times New Roman" w:eastAsia="Calibri" w:hAnsi="Times New Roman" w:cs="Times New Roman"/>
          <w:sz w:val="24"/>
          <w:szCs w:val="24"/>
        </w:rPr>
        <w:t xml:space="preserve"> terenowych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9326F"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 New Roman" w:hAnsi="Times New Roman" w:cs="Times New Roman"/>
          <w:sz w:val="24"/>
          <w:szCs w:val="24"/>
        </w:rPr>
        <w:t>i</w:t>
      </w:r>
      <w:r w:rsidR="00B32CD7">
        <w:rPr>
          <w:rFonts w:ascii="Times New Roman" w:hAnsi="Times New Roman" w:cs="Times New Roman"/>
          <w:sz w:val="24"/>
          <w:szCs w:val="24"/>
        </w:rPr>
        <w:t xml:space="preserve"> prospekcji,</w:t>
      </w:r>
      <w:r w:rsidRPr="0099326F">
        <w:rPr>
          <w:rFonts w:ascii="Times New Roman" w:hAnsi="Times New Roman" w:cs="Times New Roman"/>
          <w:sz w:val="24"/>
          <w:szCs w:val="24"/>
        </w:rPr>
        <w:t xml:space="preserve"> eksploracji, dokumentacji i zabezpieczania odkrywanych źródeł archeologicznych</w:t>
      </w:r>
      <w:r>
        <w:rPr>
          <w:rFonts w:ascii="Times New Roman" w:hAnsi="Times New Roman" w:cs="Times New Roman"/>
          <w:sz w:val="24"/>
          <w:szCs w:val="24"/>
        </w:rPr>
        <w:t>) wraz z uzasadnieniem ich wyboru;</w:t>
      </w:r>
    </w:p>
    <w:p w14:paraId="33D0B2D4" w14:textId="4814AC51" w:rsidR="002E4CDC" w:rsidRPr="00D40E95" w:rsidRDefault="002E4CDC" w:rsidP="00E563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charakterystyka planowanych analiz specjalistycznych wraz z </w:t>
      </w:r>
      <w:r w:rsidR="006E76A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pisem właściwej im metodyki poboru prób;</w:t>
      </w:r>
    </w:p>
    <w:p w14:paraId="538601C7" w14:textId="23ED4931" w:rsidR="00B8393C" w:rsidRPr="00D40E95" w:rsidRDefault="00B8393C" w:rsidP="00E563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planowanych prac gabinetowych (</w:t>
      </w:r>
      <w:r w:rsidR="002E4CDC">
        <w:rPr>
          <w:rFonts w:ascii="Times New Roman" w:hAnsi="Times New Roman" w:cs="Times New Roman"/>
          <w:sz w:val="24"/>
          <w:szCs w:val="24"/>
        </w:rPr>
        <w:t xml:space="preserve">zasady klasyfikacji oraz </w:t>
      </w:r>
      <w:r>
        <w:rPr>
          <w:rFonts w:ascii="Times New Roman" w:hAnsi="Times New Roman" w:cs="Times New Roman"/>
          <w:sz w:val="24"/>
          <w:szCs w:val="24"/>
        </w:rPr>
        <w:t xml:space="preserve">wstępna konserwacja </w:t>
      </w:r>
      <w:r w:rsidR="002E4CDC">
        <w:rPr>
          <w:rFonts w:ascii="Times New Roman" w:hAnsi="Times New Roman" w:cs="Times New Roman"/>
          <w:sz w:val="24"/>
          <w:szCs w:val="24"/>
        </w:rPr>
        <w:t>i zabezpieczanie pozyskanych źródeł ruchomych i prób, zarządzanie dokumentacją, inwentaryzacja, obróbka danych cyfrowych itd.);</w:t>
      </w:r>
    </w:p>
    <w:p w14:paraId="7FD86AC4" w14:textId="18C0384F" w:rsidR="00D40E95" w:rsidRDefault="00424423" w:rsidP="00E563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zasady podziału obowiązków w zespole badawczym oraz rotacji miejsca pracy studenta w celu zapoznania się ze wszystkimi aspektami pracy ekspedycji (np. ek</w:t>
      </w:r>
      <w:r w:rsidR="00D40E95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ploracja i dokumentacja w terenie, prace gabinetowe związane ze wstępnym zabezpieczaniem i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inwe</w:t>
      </w:r>
      <w:r w:rsidR="00E563D3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taryzacją źródeł</w:t>
      </w:r>
      <w:r w:rsidR="00D40E95">
        <w:rPr>
          <w:rFonts w:ascii="Times New Roman" w:eastAsia="Calibri" w:hAnsi="Times New Roman" w:cs="Times New Roman"/>
          <w:sz w:val="24"/>
          <w:szCs w:val="24"/>
        </w:rPr>
        <w:t>, obróbką dokumentacji fotograficznej, rysunkowej, pomiarowej itp.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D40E9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A06894" w14:textId="6DA94332" w:rsidR="00533FBA" w:rsidRDefault="00461C39" w:rsidP="00E563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organizacja pracy ekspedycji - podział zadań, wyznaczenie zakresów odpowiedzialności za poszczególne wykopy/odcinki, zasady zarządzania </w:t>
      </w:r>
      <w:r w:rsidR="00533FBA">
        <w:rPr>
          <w:rFonts w:ascii="Times New Roman" w:eastAsia="Calibri" w:hAnsi="Times New Roman" w:cs="Times New Roman"/>
          <w:sz w:val="24"/>
          <w:szCs w:val="24"/>
        </w:rPr>
        <w:t>zespoł</w:t>
      </w:r>
      <w:r w:rsidR="0007004C">
        <w:rPr>
          <w:rFonts w:ascii="Times New Roman" w:eastAsia="Calibri" w:hAnsi="Times New Roman" w:cs="Times New Roman"/>
          <w:sz w:val="24"/>
          <w:szCs w:val="24"/>
        </w:rPr>
        <w:t>em</w:t>
      </w:r>
      <w:r w:rsidR="00533FBA">
        <w:rPr>
          <w:rFonts w:ascii="Times New Roman" w:eastAsia="Calibri" w:hAnsi="Times New Roman" w:cs="Times New Roman"/>
          <w:sz w:val="24"/>
          <w:szCs w:val="24"/>
        </w:rPr>
        <w:t xml:space="preserve"> współpracowników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33FBA">
        <w:rPr>
          <w:rFonts w:ascii="Times New Roman" w:eastAsia="Calibri" w:hAnsi="Times New Roman" w:cs="Times New Roman"/>
          <w:sz w:val="24"/>
          <w:szCs w:val="24"/>
        </w:rPr>
        <w:t>planowanie pracy własnej i zespołu</w:t>
      </w:r>
      <w:r w:rsidR="0007004C">
        <w:rPr>
          <w:rFonts w:ascii="Times New Roman" w:eastAsia="Calibri" w:hAnsi="Times New Roman" w:cs="Times New Roman"/>
          <w:sz w:val="24"/>
          <w:szCs w:val="24"/>
        </w:rPr>
        <w:t>, kontrola realizacji harmonogramu badań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63D3">
        <w:rPr>
          <w:rFonts w:ascii="Times New Roman" w:eastAsia="Calibri" w:hAnsi="Times New Roman" w:cs="Times New Roman"/>
          <w:sz w:val="24"/>
          <w:szCs w:val="24"/>
        </w:rPr>
        <w:t>itd.;</w:t>
      </w:r>
    </w:p>
    <w:p w14:paraId="30A56402" w14:textId="2C84D4E5" w:rsidR="00D40E95" w:rsidRPr="002C63CB" w:rsidRDefault="00D40E95" w:rsidP="00E563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instruktaż obejmujący poprawną obsługę sprzętu wykorzystywanego w trakcie prowadzonych badań;</w:t>
      </w:r>
    </w:p>
    <w:p w14:paraId="48315287" w14:textId="230FD110" w:rsidR="00D40E95" w:rsidRDefault="00D40E95" w:rsidP="00E563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zasady BHP obejmujące roboty w terenie oraz prace gabinetowe;</w:t>
      </w:r>
    </w:p>
    <w:p w14:paraId="13264FC5" w14:textId="5600D917" w:rsidR="00FE6E00" w:rsidRDefault="00D40E95" w:rsidP="00E563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planowane/realizowane formy uspołecznienia wyników badań, ich popularyzacji w środowisku lokalnym i naukowym.</w:t>
      </w:r>
    </w:p>
    <w:p w14:paraId="4AB2F3BB" w14:textId="2C97661A" w:rsidR="00910524" w:rsidRPr="00910524" w:rsidRDefault="00910524" w:rsidP="00910524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Realizacja przedstawionych wyżej celów praktyk zawodowych studentów drugiego stopnia kierunku archeologia winna uwzględniać wiedzę i umiejętności opanowane już wcześniej</w:t>
      </w:r>
      <w:r w:rsidR="00DE01BE">
        <w:rPr>
          <w:rFonts w:ascii="Times New Roman" w:eastAsia="Calibri" w:hAnsi="Times New Roman" w:cs="Times New Roman"/>
          <w:sz w:val="24"/>
          <w:szCs w:val="24"/>
        </w:rPr>
        <w:t xml:space="preserve">, dzięki czemu </w:t>
      </w:r>
      <w:r w:rsidR="005F26B8">
        <w:rPr>
          <w:rFonts w:ascii="Times New Roman" w:eastAsia="Calibri" w:hAnsi="Times New Roman" w:cs="Times New Roman"/>
          <w:sz w:val="24"/>
          <w:szCs w:val="24"/>
        </w:rPr>
        <w:t>możliwe będzie wprowadzenie problematyki bardziej zaawansowanej</w:t>
      </w:r>
      <w:r w:rsidR="00772F6A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910524" w:rsidRPr="0091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D2ED8"/>
    <w:multiLevelType w:val="hybridMultilevel"/>
    <w:tmpl w:val="BBAE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13121"/>
    <w:multiLevelType w:val="hybridMultilevel"/>
    <w:tmpl w:val="C2EEBA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B0BCD"/>
    <w:multiLevelType w:val="hybridMultilevel"/>
    <w:tmpl w:val="F594DB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60509"/>
    <w:multiLevelType w:val="hybridMultilevel"/>
    <w:tmpl w:val="88C46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171691">
    <w:abstractNumId w:val="1"/>
  </w:num>
  <w:num w:numId="2" w16cid:durableId="985667650">
    <w:abstractNumId w:val="0"/>
  </w:num>
  <w:num w:numId="3" w16cid:durableId="1359743294">
    <w:abstractNumId w:val="3"/>
  </w:num>
  <w:num w:numId="4" w16cid:durableId="1048070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yNrIwNTM2tbQ0N7ZU0lEKTi0uzszPAykwqQUAE2oaMCwAAAA="/>
  </w:docVars>
  <w:rsids>
    <w:rsidRoot w:val="00AF2455"/>
    <w:rsid w:val="0007004C"/>
    <w:rsid w:val="0012098E"/>
    <w:rsid w:val="002666C1"/>
    <w:rsid w:val="002C63CB"/>
    <w:rsid w:val="002E4CDC"/>
    <w:rsid w:val="003605C8"/>
    <w:rsid w:val="00424423"/>
    <w:rsid w:val="00461C39"/>
    <w:rsid w:val="00533FBA"/>
    <w:rsid w:val="005A2E50"/>
    <w:rsid w:val="005F26B8"/>
    <w:rsid w:val="006B2281"/>
    <w:rsid w:val="006E76A2"/>
    <w:rsid w:val="00772F6A"/>
    <w:rsid w:val="00910524"/>
    <w:rsid w:val="009653EA"/>
    <w:rsid w:val="009B25BB"/>
    <w:rsid w:val="00A250DB"/>
    <w:rsid w:val="00A30BD8"/>
    <w:rsid w:val="00AF2455"/>
    <w:rsid w:val="00B32CD7"/>
    <w:rsid w:val="00B8393C"/>
    <w:rsid w:val="00C97C8C"/>
    <w:rsid w:val="00CC39F0"/>
    <w:rsid w:val="00D40E95"/>
    <w:rsid w:val="00DC1362"/>
    <w:rsid w:val="00DE01BE"/>
    <w:rsid w:val="00DF3FAE"/>
    <w:rsid w:val="00E24E2E"/>
    <w:rsid w:val="00E563D3"/>
    <w:rsid w:val="00FE6E00"/>
    <w:rsid w:val="2DE0E4D7"/>
    <w:rsid w:val="52407DA6"/>
    <w:rsid w:val="748DD634"/>
    <w:rsid w:val="7E2ED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E192"/>
  <w15:chartTrackingRefBased/>
  <w15:docId w15:val="{207B9652-9E63-4016-A1E3-81094A8B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F2455"/>
    <w:pPr>
      <w:ind w:left="720"/>
      <w:contextualSpacing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63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63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3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Krajewski</dc:creator>
  <cp:keywords/>
  <dc:description/>
  <cp:lastModifiedBy>Przemysław Krajewski</cp:lastModifiedBy>
  <cp:revision>2</cp:revision>
  <dcterms:created xsi:type="dcterms:W3CDTF">2024-03-26T23:29:00Z</dcterms:created>
  <dcterms:modified xsi:type="dcterms:W3CDTF">2024-03-26T23:29:00Z</dcterms:modified>
</cp:coreProperties>
</file>